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26CA">
        <w:rPr>
          <w:rFonts w:ascii="Times New Roman" w:eastAsia="Calibri" w:hAnsi="Times New Roman" w:cs="Times New Roman"/>
          <w:b/>
          <w:bCs/>
          <w:sz w:val="28"/>
          <w:szCs w:val="28"/>
        </w:rPr>
        <w:t>Требования к оформлению тезисов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>Тезисы оформляются объемом 2–3 страницы печатного текста формата А4 вместе с рисунками, схемами, таблицами, списком использованных источников.</w:t>
      </w:r>
      <w:r w:rsidRPr="007126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126CA">
        <w:rPr>
          <w:rFonts w:ascii="Times New Roman" w:eastAsia="Calibri" w:hAnsi="Times New Roman" w:cs="Times New Roman"/>
          <w:sz w:val="28"/>
          <w:szCs w:val="28"/>
        </w:rPr>
        <w:t>Участник может представить не более одних тезисов.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Текст должен быть набран в редакторе МS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>Times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>New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>Roman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, размер – 11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>pt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</w:rPr>
        <w:t>. Для дополнительного текста (сноски, таблицы, список использованных источников, нумерация страниц, приложения и др.) – 10 кегль.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>Параметры страницы: слева – 25 мм; справа – 25 мм; сверху – 25 мм; снизу – 30 мм. Абзацный отступ – 1 см. Межстрочный интервал – одинарный.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При форматировании текста запрещено устанавливать отступы табуляцией или пробелом, перенос слов, уплотнение интервалов.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>На первой строке указывается название тезисов прописными буквами с выравниванием текста по центру (если название в несколько строк, то без переносов). Через одинарный интервал – фамилия, имя, отчество автора (-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</w:rPr>
        <w:t>) полужирным курсивом, ниже – должность и место работы, ученая степень, ученое звание курсивом с выравниванием текста по левому краю.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Далее через одинарный интервал с абзацного отступа – текст тезисов с обязательным выравниванием по ширине без расстановки переносов.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Таблицы 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вставляются в текст статьи после ссылки на нее. Каждая таблица должна иметь номер (арабскими цифрами) и название (без сокращений), расположенное над таблицей. Все графы в таблицах должны иметь заголовок, все сокращения должны быть расшифрованы.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Рисунки 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должны иметь номер (арабскими цифрами) и название (без сокращений), расположенные под рисунком. Если в рисунке присутствует поясняющий текст, он должен быть сокращен до минимума, а все сокращения должны быть расшифрованы в пояснении к рисунку. Название рисунка и пояснения к нему должны быть представлены с использованием следующего форматирования: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, полужирный курсив, 10 кегль, интервал 1 пункт. Каждый используемый рисунок должен быть дополнительно приложен в электронном виде в формате *.JPG, *.TIFF или *.PNG с разрешением не менее 300 пикселей на дюйм.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Таблицы и рисунки даются только в черно-белом исполнении.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Ссылки на источники даются в квадратных скобках. Например: </w:t>
      </w:r>
      <w:r w:rsidRPr="007126CA">
        <w:rPr>
          <w:rFonts w:ascii="Times New Roman" w:eastAsia="Calibri" w:hAnsi="Times New Roman" w:cs="Times New Roman"/>
          <w:sz w:val="28"/>
          <w:szCs w:val="28"/>
        </w:rPr>
        <w:br/>
        <w:t>[1, с.</w:t>
      </w:r>
      <w:r w:rsidRPr="007126CA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247].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 xml:space="preserve">Список использованных источников (не более 7 источников) печатается через строку от основного текста. Сведения о каждом источнике оформляются в алфавитном порядке по действующему ГОСТ 7.1 - 2003.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>Оргкомитет оставляет за собой право отклонения тезисов, не соответствующих проблемному полю конференции, требованиям к оформлению тезисов.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32"/>
          <w:szCs w:val="28"/>
        </w:rPr>
      </w:pPr>
      <w:r w:rsidRPr="007126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Адрес сайта конференции: </w:t>
      </w:r>
      <w:r w:rsidRPr="007126CA">
        <w:rPr>
          <w:rFonts w:ascii="Times New Roman" w:eastAsia="Calibri" w:hAnsi="Times New Roman" w:cs="Times New Roman"/>
          <w:sz w:val="28"/>
          <w:szCs w:val="24"/>
        </w:rPr>
        <w:t>https://sites.google.com/view/moiro-08-04-2024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Times New Roman" w:eastAsia="Calibri" w:hAnsi="Times New Roman" w:cs="Times New Roman"/>
          <w:b/>
          <w:bCs/>
          <w:sz w:val="28"/>
          <w:szCs w:val="28"/>
        </w:rPr>
        <w:t>Контактная информация: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Адрес: государственное учреждение образования «Минский областной институт развития образования», кафедра психолого-педагогического сопровождения и управления, 220104, Республика Беларусь, г. Минск, ул. </w:t>
      </w:r>
      <w:r w:rsidRPr="007126CA">
        <w:rPr>
          <w:rFonts w:ascii="Times New Roman" w:eastAsia="Calibri" w:hAnsi="Times New Roman" w:cs="Times New Roman"/>
          <w:sz w:val="28"/>
          <w:szCs w:val="28"/>
        </w:rPr>
        <w:br/>
        <w:t>П</w:t>
      </w: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126CA">
        <w:rPr>
          <w:rFonts w:ascii="Times New Roman" w:eastAsia="Calibri" w:hAnsi="Times New Roman" w:cs="Times New Roman"/>
          <w:sz w:val="28"/>
          <w:szCs w:val="28"/>
        </w:rPr>
        <w:t>Глебки</w:t>
      </w:r>
      <w:proofErr w:type="spellEnd"/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88.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t>Факс</w:t>
      </w: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8 (017) 367 97 10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7126CA">
        <w:rPr>
          <w:rFonts w:ascii="Times New Roman" w:eastAsia="Calibri" w:hAnsi="Times New Roman" w:cs="Times New Roman"/>
          <w:sz w:val="28"/>
          <w:szCs w:val="28"/>
          <w:lang w:val="en-US"/>
        </w:rPr>
        <w:t>E-mail: mail@moiro.by</w:t>
      </w:r>
      <w:r w:rsidRPr="007126CA">
        <w:rPr>
          <w:rFonts w:ascii="Calibri" w:eastAsia="Calibri" w:hAnsi="Calibri" w:cs="Calibri"/>
          <w:lang w:val="en-US"/>
        </w:rPr>
        <w:t xml:space="preserve">, </w:t>
      </w:r>
      <w:hyperlink r:id="rId4" w:history="1">
        <w:proofErr w:type="spellStart"/>
        <w:r w:rsidRPr="007126CA">
          <w:rPr>
            <w:rFonts w:ascii="Times New Roman" w:eastAsia="Calibri" w:hAnsi="Times New Roman" w:cs="Times New Roman"/>
            <w:sz w:val="28"/>
            <w:szCs w:val="28"/>
            <w:lang w:val="en-US"/>
          </w:rPr>
          <w:t>kpsi</w:t>
        </w:r>
        <w:proofErr w:type="spellEnd"/>
        <w:r w:rsidRPr="007126CA">
          <w:rPr>
            <w:rFonts w:ascii="Times New Roman" w:eastAsia="Calibri" w:hAnsi="Times New Roman" w:cs="Times New Roman"/>
            <w:sz w:val="28"/>
            <w:szCs w:val="28"/>
            <w:lang w:val="en-US"/>
          </w:rPr>
          <w:t>@</w:t>
        </w:r>
        <w:r w:rsidRPr="007126CA">
          <w:rPr>
            <w:rFonts w:ascii="Times New Roman" w:eastAsia="Calibri" w:hAnsi="Times New Roman" w:cs="Times New Roman"/>
            <w:sz w:val="24"/>
            <w:szCs w:val="24"/>
            <w:lang w:val="en-US"/>
          </w:rPr>
          <w:t xml:space="preserve"> </w:t>
        </w:r>
        <w:r w:rsidRPr="007126CA">
          <w:rPr>
            <w:rFonts w:ascii="Times New Roman" w:eastAsia="Calibri" w:hAnsi="Times New Roman" w:cs="Times New Roman"/>
            <w:sz w:val="28"/>
            <w:szCs w:val="28"/>
            <w:lang w:val="en-US"/>
          </w:rPr>
          <w:t>moiro.by</w:t>
        </w:r>
      </w:hyperlink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Координаторы: 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Игнатович Вия Геннадьевна, </w:t>
      </w: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факультета повышения квалификации государственного учреждения образования «Минский областной институт развития образования», кандидат педагогических наук, доцент, заместитель председателя оргкомитета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8 (017) 367 44 27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Комар Евгений Васильевич, </w:t>
      </w: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психолого-педагогического сопровождения и управления государственного учреждения образования «Минский областной институт развития образования», кандидат исторических наук, доцент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8 (017) 367 44 02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Озем</w:t>
      </w:r>
      <w:proofErr w:type="spellEnd"/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Геннадий </w:t>
      </w:r>
      <w:proofErr w:type="spellStart"/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Зенонович</w:t>
      </w:r>
      <w:proofErr w:type="spellEnd"/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кафедрой педагогики и предметных методик государственного учреждения образования «Минский областной институт развития образования», кандидат географических наук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8 (017) 368 08 43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Воробей Ольга Николаевна, </w:t>
      </w: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заведующего кафедрой педагогики и психологии детства государственного учреждения образования «Минский областной институт развития образования»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CA">
        <w:rPr>
          <w:rFonts w:ascii="Times New Roman" w:eastAsia="Times New Roman" w:hAnsi="Times New Roman" w:cs="Times New Roman"/>
          <w:sz w:val="28"/>
          <w:szCs w:val="28"/>
          <w:lang w:eastAsia="ru-RU"/>
        </w:rPr>
        <w:t>8 (017) 351 95 75</w:t>
      </w: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6CA" w:rsidRPr="007126CA" w:rsidRDefault="007126CA" w:rsidP="007126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6CA">
        <w:rPr>
          <w:rFonts w:ascii="Calibri" w:eastAsia="Calibri" w:hAnsi="Calibri" w:cs="Times New Roman"/>
          <w:color w:val="FF0000"/>
          <w:sz w:val="28"/>
          <w:szCs w:val="28"/>
        </w:rPr>
        <w:br w:type="page"/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126CA">
        <w:rPr>
          <w:rFonts w:ascii="Times New Roman" w:eastAsia="Calibri" w:hAnsi="Times New Roman" w:cs="Times New Roman"/>
          <w:sz w:val="28"/>
          <w:szCs w:val="28"/>
        </w:rPr>
        <w:lastRenderedPageBreak/>
        <w:t>Образец оформления тезисов</w:t>
      </w:r>
      <w:r w:rsidRPr="007126C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126CA">
        <w:rPr>
          <w:rFonts w:ascii="Times New Roman" w:eastAsia="Calibri" w:hAnsi="Times New Roman" w:cs="Times New Roman"/>
          <w:b/>
          <w:bCs/>
        </w:rPr>
        <w:t>НАЗВАНИЕ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126CA">
        <w:rPr>
          <w:rFonts w:ascii="Times New Roman" w:eastAsia="Calibri" w:hAnsi="Times New Roman" w:cs="Times New Roman"/>
          <w:b/>
          <w:bCs/>
          <w:i/>
          <w:iCs/>
        </w:rPr>
        <w:t>Иванов Иван Иванович,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7126CA">
        <w:rPr>
          <w:rFonts w:ascii="Times New Roman" w:eastAsia="Calibri" w:hAnsi="Times New Roman" w:cs="Times New Roman"/>
          <w:i/>
          <w:iCs/>
        </w:rPr>
        <w:t>доцент кафедры психолого-педагогического сопровождения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7126CA">
        <w:rPr>
          <w:rFonts w:ascii="Times New Roman" w:eastAsia="Calibri" w:hAnsi="Times New Roman" w:cs="Times New Roman"/>
          <w:i/>
          <w:iCs/>
        </w:rPr>
        <w:t>и управления ГУО «Минский областной институт развития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126CA">
        <w:rPr>
          <w:rFonts w:ascii="Times New Roman" w:eastAsia="Calibri" w:hAnsi="Times New Roman" w:cs="Times New Roman"/>
          <w:i/>
          <w:iCs/>
        </w:rPr>
        <w:t xml:space="preserve">образования», кандидат педагогических наук, доцент 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7126CA">
        <w:rPr>
          <w:rFonts w:ascii="Times New Roman" w:eastAsia="Calibri" w:hAnsi="Times New Roman" w:cs="Times New Roman"/>
        </w:rPr>
        <w:t>Текст….</w:t>
      </w:r>
      <w:proofErr w:type="gramEnd"/>
      <w:r w:rsidRPr="007126CA">
        <w:rPr>
          <w:rFonts w:ascii="Times New Roman" w:eastAsia="Calibri" w:hAnsi="Times New Roman" w:cs="Times New Roman"/>
        </w:rPr>
        <w:t>Текст….. Текст…. Текст…. Текст…. Текст…. Текст…. Текст…. Текст…. Текст…. Текст…. Текст…. Текст…. Текст…. Текст…. Текст…. Текст…. Текст…. Текст [1, с.136–138].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3"/>
          <w:szCs w:val="23"/>
        </w:rPr>
      </w:pP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26CA">
        <w:rPr>
          <w:rFonts w:ascii="Times New Roman" w:eastAsia="Calibri" w:hAnsi="Times New Roman" w:cs="Times New Roman"/>
          <w:b/>
          <w:bCs/>
          <w:sz w:val="20"/>
          <w:szCs w:val="20"/>
        </w:rPr>
        <w:t>Список использованных источников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1.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Мальдзіс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, А. Як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жылі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нашы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продкі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ў XVIII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стагоддзі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/ А.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Мальдзіс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. – </w:t>
      </w:r>
      <w:proofErr w:type="spellStart"/>
      <w:proofErr w:type="gramStart"/>
      <w:r w:rsidRPr="007126CA">
        <w:rPr>
          <w:rFonts w:ascii="Times New Roman" w:eastAsia="Calibri" w:hAnsi="Times New Roman" w:cs="Times New Roman"/>
          <w:sz w:val="20"/>
          <w:szCs w:val="20"/>
        </w:rPr>
        <w:t>Мінск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:</w:t>
      </w:r>
      <w:proofErr w:type="gramEnd"/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7126CA">
        <w:rPr>
          <w:rFonts w:ascii="Times New Roman" w:eastAsia="Calibri" w:hAnsi="Times New Roman" w:cs="Times New Roman"/>
          <w:sz w:val="20"/>
          <w:szCs w:val="20"/>
        </w:rPr>
        <w:t>Лімарыус</w:t>
      </w:r>
      <w:proofErr w:type="spellEnd"/>
      <w:r w:rsidRPr="007126CA">
        <w:rPr>
          <w:rFonts w:ascii="Times New Roman" w:eastAsia="Calibri" w:hAnsi="Times New Roman" w:cs="Times New Roman"/>
          <w:sz w:val="20"/>
          <w:szCs w:val="20"/>
        </w:rPr>
        <w:t>, 2001. – 384 с.</w:t>
      </w:r>
    </w:p>
    <w:p w:rsidR="007126CA" w:rsidRPr="007126CA" w:rsidRDefault="007126CA" w:rsidP="007126C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126CA">
        <w:rPr>
          <w:rFonts w:ascii="Times New Roman" w:eastAsia="Calibri" w:hAnsi="Times New Roman" w:cs="Times New Roman"/>
          <w:sz w:val="20"/>
          <w:szCs w:val="20"/>
        </w:rPr>
        <w:t xml:space="preserve">2. </w:t>
      </w:r>
    </w:p>
    <w:p w:rsidR="006968A0" w:rsidRDefault="006968A0"/>
    <w:sectPr w:rsidR="00696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CD"/>
    <w:rsid w:val="004321CD"/>
    <w:rsid w:val="006968A0"/>
    <w:rsid w:val="0071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2E1CF-9AC5-44B1-94F3-E17F9515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ps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Атаева Жанна Николаевна</dc:creator>
  <cp:keywords/>
  <dc:description/>
  <cp:lastModifiedBy>Атаева Жанна Николаевна</cp:lastModifiedBy>
  <cp:revision>2</cp:revision>
  <dcterms:created xsi:type="dcterms:W3CDTF">2024-04-09T08:51:00Z</dcterms:created>
  <dcterms:modified xsi:type="dcterms:W3CDTF">2024-04-09T08:53:00Z</dcterms:modified>
</cp:coreProperties>
</file>